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A98B7" w14:textId="1A557EFC" w:rsidR="00B936A9" w:rsidRPr="00CD15BE" w:rsidRDefault="00B936A9" w:rsidP="00CD1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B936A9" w14:paraId="166FB829" w14:textId="77777777" w:rsidTr="00B936A9">
        <w:tc>
          <w:tcPr>
            <w:tcW w:w="9912" w:type="dxa"/>
            <w:gridSpan w:val="2"/>
          </w:tcPr>
          <w:p w14:paraId="5CF55140" w14:textId="77777777" w:rsidR="00B936A9" w:rsidRDefault="00B936A9" w:rsidP="00B936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1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Прокуратурой города Москвы совместно с межрайонной природоохранной прокуратурой г. Москвы проводятся проверки </w:t>
            </w:r>
          </w:p>
          <w:p w14:paraId="4A3AFDEF" w14:textId="77777777" w:rsidR="00B936A9" w:rsidRPr="00CD15BE" w:rsidRDefault="00B936A9" w:rsidP="00B936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1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производственных объектах столицы</w:t>
            </w:r>
          </w:p>
          <w:p w14:paraId="4D5B8789" w14:textId="23DDE3F5" w:rsidR="00B936A9" w:rsidRPr="00CD15BE" w:rsidRDefault="00B936A9" w:rsidP="00B936A9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5BE">
              <w:rPr>
                <w:rFonts w:ascii="Times New Roman" w:hAnsi="Times New Roman" w:cs="Times New Roman"/>
                <w:sz w:val="28"/>
                <w:szCs w:val="28"/>
              </w:rPr>
              <w:t>Прокуратурой города Москвы совместно с межрайонной природоохранной прокуратурой г. Москвы, а также с привлечением специалистов МТУ Ростехнадзора проводит надзорные мероприятия на производственных объектах столицы.</w:t>
            </w:r>
          </w:p>
          <w:p w14:paraId="14D6FB34" w14:textId="127EFAE2" w:rsidR="00B936A9" w:rsidRDefault="00B936A9" w:rsidP="00B936A9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5BE">
              <w:rPr>
                <w:rFonts w:ascii="Times New Roman" w:hAnsi="Times New Roman" w:cs="Times New Roman"/>
                <w:sz w:val="28"/>
                <w:szCs w:val="28"/>
              </w:rPr>
              <w:t>По фактам выявленных нарушений будут приняты меры прокурорского реагирования.</w:t>
            </w:r>
          </w:p>
        </w:tc>
      </w:tr>
      <w:tr w:rsidR="00B936A9" w14:paraId="137A1F8F" w14:textId="77777777" w:rsidTr="00B936A9">
        <w:tc>
          <w:tcPr>
            <w:tcW w:w="4956" w:type="dxa"/>
          </w:tcPr>
          <w:p w14:paraId="2D342BA3" w14:textId="68335624" w:rsidR="00B936A9" w:rsidRDefault="00B936A9" w:rsidP="00CD1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D3EEFBD" wp14:editId="40926B24">
                  <wp:extent cx="3096599" cy="4127758"/>
                  <wp:effectExtent l="0" t="0" r="889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036" cy="4139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14:paraId="457ACF93" w14:textId="2C037905" w:rsidR="00B936A9" w:rsidRDefault="00B936A9" w:rsidP="00CD1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4D384AE" wp14:editId="4BEF4A8F">
                  <wp:extent cx="3105094" cy="4139082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8944" cy="417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4F51A8" w14:textId="77777777" w:rsidR="00CD15BE" w:rsidRDefault="00CD15BE" w:rsidP="00CD15BE"/>
    <w:p w14:paraId="375D8BE8" w14:textId="76A0E2B3" w:rsidR="00CD15BE" w:rsidRDefault="00CD15BE" w:rsidP="00CD15BE"/>
    <w:sectPr w:rsidR="00CD15BE" w:rsidSect="00CD15BE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984"/>
    <w:rsid w:val="00261C68"/>
    <w:rsid w:val="00721984"/>
    <w:rsid w:val="00B936A9"/>
    <w:rsid w:val="00CD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2A472"/>
  <w15:chartTrackingRefBased/>
  <w15:docId w15:val="{14B3E9F6-A434-44AA-B1D0-CDD26DB0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2024-04-14T18:32:00Z</dcterms:created>
  <dcterms:modified xsi:type="dcterms:W3CDTF">2024-04-14T18:38:00Z</dcterms:modified>
</cp:coreProperties>
</file>